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1811D5"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1811D5" w:rsidRDefault="001E7A02" w:rsidP="001811D5">
            <w:pPr>
              <w:spacing w:after="0" w:line="240" w:lineRule="auto"/>
              <w:jc w:val="center"/>
              <w:rPr>
                <w:sz w:val="22"/>
              </w:rPr>
            </w:pPr>
            <w:r w:rsidRPr="001811D5">
              <w:rPr>
                <w:rFonts w:ascii="Calibri Light" w:hAnsi="Calibri Light" w:cs="Calibri Light"/>
                <w:b/>
                <w:color w:val="FFFFFF"/>
                <w:sz w:val="22"/>
              </w:rPr>
              <w:t xml:space="preserve">IŠTEKLIŲ AGENTŪRA </w:t>
            </w:r>
            <w:r w:rsidR="00735D34" w:rsidRPr="001811D5">
              <w:rPr>
                <w:rFonts w:ascii="Calibri Light" w:hAnsi="Calibri Light" w:cs="Calibri Light"/>
                <w:b/>
                <w:color w:val="FFFFFF"/>
                <w:sz w:val="22"/>
              </w:rPr>
              <w:t xml:space="preserve"> &gt; PIRKIMO DOKUMENTAI &gt; 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735D34" w:rsidRPr="00BE4C39"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66E061F4" w:rsidR="00735D34" w:rsidRPr="00BE4C39" w:rsidRDefault="00000000" w:rsidP="00F072B9">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5C7A8614ABC443BABB1C9FF0C4382F7"/>
                </w:placeholder>
              </w:sdtPr>
              <w:sdtContent>
                <w:sdt>
                  <w:sdtPr>
                    <w:rPr>
                      <w:rFonts w:asciiTheme="majorHAnsi" w:eastAsiaTheme="minorHAnsi" w:hAnsiTheme="majorHAnsi" w:cstheme="majorHAnsi"/>
                      <w:b/>
                      <w:bCs/>
                      <w:sz w:val="22"/>
                    </w:rPr>
                    <w:alias w:val="Įrašomas pirkimo pavadinimas ir Nr."/>
                    <w:tag w:val="Įrašomas pirkimo pavadinimas ir Nr."/>
                    <w:id w:val="-1311480434"/>
                    <w:placeholder>
                      <w:docPart w:val="15C7A8614ABC443BABB1C9FF0C4382F7"/>
                    </w:placeholder>
                    <w:text/>
                  </w:sdtPr>
                  <w:sdtContent>
                    <w:r w:rsidR="001811D5" w:rsidRPr="001811D5">
                      <w:rPr>
                        <w:rFonts w:asciiTheme="majorHAnsi" w:eastAsiaTheme="minorHAnsi" w:hAnsiTheme="majorHAnsi" w:cstheme="majorHAnsi"/>
                        <w:b/>
                        <w:bCs/>
                        <w:sz w:val="22"/>
                      </w:rPr>
                      <w:t xml:space="preserve"> Vertimo paslaugos iš/į arabų kalbos (-ą)</w:t>
                    </w:r>
                    <w:r w:rsidR="001811D5">
                      <w:rPr>
                        <w:rFonts w:asciiTheme="majorHAnsi" w:eastAsiaTheme="minorHAnsi" w:hAnsiTheme="majorHAnsi" w:cstheme="majorHAnsi"/>
                        <w:b/>
                        <w:bCs/>
                        <w:sz w:val="22"/>
                      </w:rPr>
                      <w:t xml:space="preserve"> (PPR-263)</w:t>
                    </w:r>
                  </w:sdtContent>
                </w:sdt>
              </w:sdtContent>
            </w:sdt>
          </w:p>
        </w:tc>
      </w:tr>
    </w:tbl>
    <w:p w14:paraId="0809376D" w14:textId="64F995DE" w:rsidR="00E66666" w:rsidRDefault="00E66666"/>
    <w:p w14:paraId="47A5E19D" w14:textId="77777777" w:rsidR="001811D5" w:rsidRPr="001811D5" w:rsidRDefault="001811D5" w:rsidP="001811D5">
      <w:pPr>
        <w:numPr>
          <w:ilvl w:val="0"/>
          <w:numId w:val="2"/>
        </w:numPr>
        <w:tabs>
          <w:tab w:val="left" w:pos="851"/>
          <w:tab w:val="left" w:pos="993"/>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b/>
          <w:sz w:val="22"/>
        </w:rPr>
        <w:t>Perkančioji organizacija.</w:t>
      </w:r>
      <w:r w:rsidRPr="001811D5">
        <w:rPr>
          <w:rFonts w:ascii="Calibri Light" w:hAnsi="Calibri Light" w:cs="Calibri Light"/>
          <w:sz w:val="22"/>
        </w:rPr>
        <w:t xml:space="preserve"> Migracijos departamentas prie Lietuvos Respublikos vidaus reikalų ministerijos (toliau – Perkančioji organizacija).</w:t>
      </w:r>
    </w:p>
    <w:p w14:paraId="41CD2FDB" w14:textId="77777777" w:rsidR="001811D5" w:rsidRPr="001811D5" w:rsidRDefault="001811D5" w:rsidP="001811D5">
      <w:pPr>
        <w:numPr>
          <w:ilvl w:val="0"/>
          <w:numId w:val="2"/>
        </w:numPr>
        <w:tabs>
          <w:tab w:val="left" w:pos="851"/>
          <w:tab w:val="left" w:pos="993"/>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b/>
          <w:sz w:val="22"/>
        </w:rPr>
        <w:t xml:space="preserve">Pirkimo objektas. </w:t>
      </w:r>
      <w:r w:rsidRPr="001811D5">
        <w:rPr>
          <w:rFonts w:ascii="Calibri Light" w:hAnsi="Calibri Light" w:cs="Calibri Light"/>
          <w:sz w:val="22"/>
        </w:rPr>
        <w:t>Vertimo raštu ir nuoseklaus vertimo žodžiu iš / į arabų kalbos (-ą) į / iš lietuvių kalbą (-os) paslaugos.</w:t>
      </w:r>
    </w:p>
    <w:p w14:paraId="77B1CD01" w14:textId="77777777" w:rsidR="001811D5" w:rsidRPr="001811D5" w:rsidRDefault="001811D5" w:rsidP="001811D5">
      <w:pPr>
        <w:numPr>
          <w:ilvl w:val="0"/>
          <w:numId w:val="2"/>
        </w:numPr>
        <w:tabs>
          <w:tab w:val="left" w:pos="851"/>
          <w:tab w:val="left" w:pos="993"/>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Paslaugos bus perkamos pagal Perkančiosios organizacijos faktinį poreikį 36 (trisdešimt šešis) mėnesius. Numatoma paslaugų įsigyti maksimaliai už 18 000 Eur su PVM. Paslaugų kiekiai yra preliminarūs. Perkančioji organizacija neįsipareigoja nupirkti viso preliminaraus paslaugų kiekio.</w:t>
      </w:r>
    </w:p>
    <w:p w14:paraId="7B12A781" w14:textId="77777777" w:rsidR="001811D5" w:rsidRPr="001811D5" w:rsidRDefault="001811D5" w:rsidP="001811D5">
      <w:pPr>
        <w:numPr>
          <w:ilvl w:val="0"/>
          <w:numId w:val="2"/>
        </w:numPr>
        <w:tabs>
          <w:tab w:val="left" w:pos="851"/>
          <w:tab w:val="left" w:pos="993"/>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b/>
          <w:sz w:val="22"/>
        </w:rPr>
        <w:t>Verčiamos informacijos pobūdis:</w:t>
      </w:r>
    </w:p>
    <w:p w14:paraId="15B101B8" w14:textId="77777777" w:rsidR="001811D5" w:rsidRPr="001811D5" w:rsidRDefault="001811D5" w:rsidP="001811D5">
      <w:pPr>
        <w:numPr>
          <w:ilvl w:val="1"/>
          <w:numId w:val="2"/>
        </w:numPr>
        <w:tabs>
          <w:tab w:val="left" w:pos="851"/>
          <w:tab w:val="left" w:pos="993"/>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prieglobsčio prašytojų asmens tapatybės ir kiti su prieglobsčio procedūra susiję dokumentai, informacija interneto svetainei, įvairių tarptautinių nevyriausybinių organizacijų ataskaitos, užsienio valstybių teisės aktai ir kitokio pobūdžio informacija (raštu);</w:t>
      </w:r>
    </w:p>
    <w:p w14:paraId="429B9B14" w14:textId="77777777" w:rsidR="001811D5" w:rsidRPr="001811D5" w:rsidRDefault="001811D5" w:rsidP="001811D5">
      <w:pPr>
        <w:numPr>
          <w:ilvl w:val="1"/>
          <w:numId w:val="2"/>
        </w:numPr>
        <w:tabs>
          <w:tab w:val="left" w:pos="851"/>
          <w:tab w:val="left" w:pos="993"/>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vertimas atliekant prieglobsčio prašytojų ir užsieniečių apklausas, supažindinant prieglobsčio prašytojus ir užsieniečius su priimtais sprendimais, ir kitokio pobūdžio vertimai (nuoseklus vertimas žodžiu).</w:t>
      </w:r>
    </w:p>
    <w:p w14:paraId="669920AF" w14:textId="77777777" w:rsidR="001811D5" w:rsidRPr="001811D5" w:rsidRDefault="001811D5" w:rsidP="001811D5">
      <w:pPr>
        <w:numPr>
          <w:ilvl w:val="0"/>
          <w:numId w:val="2"/>
        </w:numPr>
        <w:tabs>
          <w:tab w:val="left" w:pos="851"/>
          <w:tab w:val="left" w:pos="993"/>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b/>
          <w:sz w:val="22"/>
        </w:rPr>
        <w:t xml:space="preserve">Pirkimo objektas </w:t>
      </w:r>
      <w:r w:rsidRPr="001811D5">
        <w:rPr>
          <w:rFonts w:ascii="Calibri Light" w:hAnsi="Calibri Light" w:cs="Calibri Light"/>
          <w:sz w:val="22"/>
        </w:rPr>
        <w:t>– vertimo raštu (preliminariai 300 psl.) ir nuoseklus žodžiu (preliminariai 400 val.) iš / į arabų kalbų (-as) į / iš lietuvių kalbą (-os) paslaugos.</w:t>
      </w:r>
    </w:p>
    <w:p w14:paraId="1B87D249" w14:textId="77777777" w:rsidR="001811D5" w:rsidRPr="001811D5" w:rsidRDefault="001811D5" w:rsidP="001811D5">
      <w:pPr>
        <w:numPr>
          <w:ilvl w:val="0"/>
          <w:numId w:val="2"/>
        </w:numPr>
        <w:tabs>
          <w:tab w:val="left" w:pos="851"/>
          <w:tab w:val="left" w:pos="993"/>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Paslaugų teikėjas paslaugas turės suteikti pagal perkančiosios organizacijos faktinį poreikį,</w:t>
      </w:r>
      <w:r w:rsidRPr="001811D5">
        <w:rPr>
          <w:rFonts w:ascii="Calibri Light" w:hAnsi="Calibri Light" w:cs="Calibri Light"/>
          <w:b/>
          <w:sz w:val="22"/>
        </w:rPr>
        <w:t xml:space="preserve"> </w:t>
      </w:r>
      <w:r w:rsidRPr="001811D5">
        <w:rPr>
          <w:rFonts w:ascii="Calibri Light" w:hAnsi="Calibri Light" w:cs="Calibri Light"/>
          <w:sz w:val="22"/>
        </w:rPr>
        <w:t xml:space="preserve">jos nurodytu laiku (įskaitant poilsio ir švenčių dienas bei ne darbo valandas) šiose vietose: Migracijos departamento prie Lietuvos Respublikos vidaus reikalų ministerijos administracinėse patalpose (visose Lietuvos Respublikos apskrityse) arba nuotoliniu būdu. </w:t>
      </w:r>
    </w:p>
    <w:p w14:paraId="449B05E6" w14:textId="77777777" w:rsidR="001811D5" w:rsidRPr="001811D5" w:rsidRDefault="001811D5" w:rsidP="001811D5">
      <w:pPr>
        <w:numPr>
          <w:ilvl w:val="0"/>
          <w:numId w:val="2"/>
        </w:numPr>
        <w:tabs>
          <w:tab w:val="left" w:pos="851"/>
          <w:tab w:val="left" w:pos="993"/>
          <w:tab w:val="left" w:pos="6096"/>
        </w:tabs>
        <w:suppressAutoHyphens w:val="0"/>
        <w:autoSpaceDN/>
        <w:spacing w:after="0" w:line="240" w:lineRule="auto"/>
        <w:ind w:left="0" w:firstLine="567"/>
        <w:jc w:val="both"/>
        <w:textAlignment w:val="auto"/>
        <w:rPr>
          <w:rFonts w:ascii="Calibri Light" w:hAnsi="Calibri Light" w:cs="Calibri Light"/>
          <w:b/>
          <w:sz w:val="22"/>
        </w:rPr>
      </w:pPr>
      <w:r w:rsidRPr="001811D5">
        <w:rPr>
          <w:rFonts w:ascii="Calibri Light" w:hAnsi="Calibri Light" w:cs="Calibri Light"/>
          <w:b/>
          <w:sz w:val="22"/>
        </w:rPr>
        <w:t>Vertimo raštu paslauga:</w:t>
      </w:r>
    </w:p>
    <w:p w14:paraId="0A3E180F" w14:textId="77777777" w:rsidR="001811D5" w:rsidRPr="001811D5" w:rsidRDefault="001811D5" w:rsidP="001811D5">
      <w:pPr>
        <w:numPr>
          <w:ilvl w:val="1"/>
          <w:numId w:val="2"/>
        </w:numPr>
        <w:tabs>
          <w:tab w:val="left" w:pos="851"/>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 xml:space="preserve">vertimo raštu paslaugos – iš lietuvių kalbos į nurodytą užsienio kalbą, iš nurodytos užsienio kalbos į lietuvių kalbą, įskaitant teksto sutvarkymą kalbos požiūriu – redagavimą (korektūrą). Redagavimo kaina yra </w:t>
      </w:r>
      <w:r w:rsidRPr="001811D5">
        <w:rPr>
          <w:rFonts w:ascii="Calibri Light" w:hAnsi="Calibri Light" w:cs="Calibri Light"/>
          <w:bCs/>
          <w:sz w:val="22"/>
        </w:rPr>
        <w:t>įskaitoma</w:t>
      </w:r>
      <w:r w:rsidRPr="001811D5">
        <w:rPr>
          <w:rFonts w:ascii="Calibri Light" w:hAnsi="Calibri Light" w:cs="Calibri Light"/>
          <w:sz w:val="22"/>
        </w:rPr>
        <w:t xml:space="preserve"> į vertimo paslaugų įkainį;</w:t>
      </w:r>
    </w:p>
    <w:p w14:paraId="0B2DA037" w14:textId="77777777" w:rsidR="001811D5" w:rsidRPr="001811D5" w:rsidRDefault="001811D5" w:rsidP="001811D5">
      <w:pPr>
        <w:numPr>
          <w:ilvl w:val="1"/>
          <w:numId w:val="2"/>
        </w:numPr>
        <w:tabs>
          <w:tab w:val="left" w:pos="851"/>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vertimo raštu paslauga suprantama kaip vertimo paslaugos suteikimas paslaugos užsakyme nurodytomis sąlygomis ir kalbomis. Paslaugos užsakymas suprantamas kaip perkančiosios organizacijos prašymas suteikti paslaugas, kuriame nurodoma paslaugų suteikimo skubumas ir kalbos į (iš) kurias bus verčiama. Paslaugos užsakymas įforminamas elektroniniu paštu;</w:t>
      </w:r>
    </w:p>
    <w:p w14:paraId="70680A43"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raštu į lietuvių kalbą išversti tekstai turi būti suredaguoti lietuvių kalbos redaktoriaus;</w:t>
      </w:r>
    </w:p>
    <w:p w14:paraId="625E9397"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raštu išverstas tekstas turi būti pateiktas Perkančiajai organizacijai užsakyme numatytomis sąlygomis bei užsakyme numatyta kalba. Perkančiajai organizacijai pareiškus pagrįstas pretenzijas dėl vertimo rišlumo, tikslumo ar atitikties originalui, Paslaugų teikėjas, ne vėliau kaip per 1 (vieną) darbo dieną nuo pretenzijos dėl trūkumų pateikimo dienos, savo lėšomis pašalina paslaugos trūkumus;</w:t>
      </w:r>
    </w:p>
    <w:p w14:paraId="6150ED62"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Paslaugų teikėjas, pagal Perkančiosios organizacijos poreikį, turi nemokamai patvirtinti kiekvieną vertimą paslaugos teikėjo antspaudu (tvirtina kiekvieną vertimo puslapį);</w:t>
      </w:r>
    </w:p>
    <w:p w14:paraId="78AFA728"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minimaliu vertimo kiekiu laikoma 0,5 A4 formato puslapio išversto teksto. Tais atvejais, kai išverstas tekstas sudaro mažiau nei 0,5 A4 formato puslapio, laikoma, kad vertimas sudaro 0,5 A4 formato puslapio (1 (vieną) A4 formato puslapį sudaro 1700 ženklų be tarpelių).</w:t>
      </w:r>
    </w:p>
    <w:p w14:paraId="05ACB294"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 xml:space="preserve">Paslaugų teikėjas, Perkančiajai organizacijai pateikus verčiamą tekstą, atlieka teksto vertimą tokiais </w:t>
      </w:r>
      <w:r w:rsidRPr="001811D5">
        <w:rPr>
          <w:rFonts w:ascii="Calibri Light" w:hAnsi="Calibri Light" w:cs="Calibri Light"/>
          <w:i/>
          <w:iCs/>
          <w:sz w:val="22"/>
        </w:rPr>
        <w:t>terminais</w:t>
      </w:r>
      <w:r w:rsidRPr="001811D5">
        <w:rPr>
          <w:rFonts w:ascii="Calibri Light" w:hAnsi="Calibri Light" w:cs="Calibri Light"/>
          <w:sz w:val="22"/>
        </w:rPr>
        <w:t xml:space="preserve">: </w:t>
      </w:r>
    </w:p>
    <w:p w14:paraId="4D4B93C8" w14:textId="77777777" w:rsidR="001811D5" w:rsidRPr="001811D5" w:rsidRDefault="001811D5" w:rsidP="001811D5">
      <w:pPr>
        <w:numPr>
          <w:ilvl w:val="2"/>
          <w:numId w:val="2"/>
        </w:numPr>
        <w:tabs>
          <w:tab w:val="left" w:pos="851"/>
          <w:tab w:val="left" w:pos="993"/>
          <w:tab w:val="left" w:pos="1134"/>
          <w:tab w:val="left" w:pos="1276"/>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 xml:space="preserve">skubus vertimas raštu – 1–2 (vieną–dvi) darbo dienas ; </w:t>
      </w:r>
    </w:p>
    <w:p w14:paraId="67714C73" w14:textId="77777777" w:rsidR="001811D5" w:rsidRPr="001811D5" w:rsidRDefault="001811D5" w:rsidP="001811D5">
      <w:pPr>
        <w:numPr>
          <w:ilvl w:val="2"/>
          <w:numId w:val="2"/>
        </w:numPr>
        <w:tabs>
          <w:tab w:val="left" w:pos="0"/>
          <w:tab w:val="left" w:pos="851"/>
          <w:tab w:val="left" w:pos="993"/>
          <w:tab w:val="left" w:pos="1134"/>
          <w:tab w:val="left" w:pos="1276"/>
          <w:tab w:val="left" w:pos="6096"/>
        </w:tabs>
        <w:suppressAutoHyphens w:val="0"/>
        <w:autoSpaceDN/>
        <w:spacing w:after="0" w:line="240" w:lineRule="auto"/>
        <w:ind w:hanging="505"/>
        <w:jc w:val="both"/>
        <w:textAlignment w:val="auto"/>
        <w:rPr>
          <w:rFonts w:ascii="Calibri Light" w:hAnsi="Calibri Light" w:cs="Calibri Light"/>
          <w:sz w:val="22"/>
        </w:rPr>
      </w:pPr>
      <w:r w:rsidRPr="001811D5">
        <w:rPr>
          <w:rFonts w:ascii="Calibri Light" w:hAnsi="Calibri Light" w:cs="Calibri Light"/>
          <w:sz w:val="22"/>
        </w:rPr>
        <w:t>įprastas vertimas raštu – pagal susitarimą, bet ne ilgiau kaip 10 darbo dienų;</w:t>
      </w:r>
    </w:p>
    <w:p w14:paraId="008ECE18" w14:textId="77777777" w:rsidR="001811D5" w:rsidRPr="001811D5" w:rsidRDefault="001811D5" w:rsidP="001811D5">
      <w:pPr>
        <w:numPr>
          <w:ilvl w:val="1"/>
          <w:numId w:val="2"/>
        </w:numPr>
        <w:tabs>
          <w:tab w:val="left" w:pos="0"/>
          <w:tab w:val="left" w:pos="568"/>
          <w:tab w:val="left" w:pos="851"/>
          <w:tab w:val="left" w:pos="993"/>
          <w:tab w:val="left" w:pos="6096"/>
        </w:tabs>
        <w:suppressAutoHyphens w:val="0"/>
        <w:autoSpaceDN/>
        <w:spacing w:after="0" w:line="240" w:lineRule="auto"/>
        <w:ind w:left="0" w:firstLine="568"/>
        <w:jc w:val="both"/>
        <w:textAlignment w:val="auto"/>
        <w:rPr>
          <w:rFonts w:ascii="Calibri Light" w:hAnsi="Calibri Light" w:cs="Calibri Light"/>
          <w:sz w:val="22"/>
        </w:rPr>
      </w:pPr>
      <w:r w:rsidRPr="001811D5">
        <w:rPr>
          <w:rFonts w:ascii="Calibri Light" w:hAnsi="Calibri Light" w:cs="Calibri Light"/>
          <w:sz w:val="22"/>
        </w:rPr>
        <w:t>Paslaugų teikėjas užtikrina, kad vertimo raštu paslaugoms teikti nebus naudojamos automatinio vertimo programos</w:t>
      </w:r>
    </w:p>
    <w:p w14:paraId="01851AEE" w14:textId="77777777" w:rsidR="001811D5" w:rsidRPr="001811D5" w:rsidRDefault="001811D5" w:rsidP="001811D5">
      <w:pPr>
        <w:numPr>
          <w:ilvl w:val="0"/>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b/>
          <w:sz w:val="22"/>
        </w:rPr>
      </w:pPr>
      <w:r w:rsidRPr="001811D5">
        <w:rPr>
          <w:rFonts w:ascii="Calibri Light" w:hAnsi="Calibri Light" w:cs="Calibri Light"/>
          <w:b/>
          <w:sz w:val="22"/>
        </w:rPr>
        <w:t xml:space="preserve">Vertimo žodžiu paslauga: </w:t>
      </w:r>
    </w:p>
    <w:p w14:paraId="6A66D661"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vertimo žodžiu paslauga suprantama kaip nuoseklaus vertimo paslaugos suteikimas paslaugos užsakyme nurodytomis sąlygomis ir kalbomis;</w:t>
      </w:r>
    </w:p>
    <w:p w14:paraId="063B3C3E"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Vertėjo kalba turi būti aiški, suprantama vienareikšmiškai, taisyklingos dikcijos. Vertimas turi būti atliekamas į (iš) tą (-as) / tos (-ų) kalbą (-as) / os (-ų) kuri / ios buvo numatyta / os paslaugos užsakyme;</w:t>
      </w:r>
    </w:p>
    <w:p w14:paraId="2982B818"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lastRenderedPageBreak/>
        <w:t>Perkančioji organizacija pateikia užsakymą Paslaugų teikėjui dėl nuoseklaus vertimo atlikimo ne vėliau kaip prieš 1 darbo dieną iki paslaugos atlikimo dienos, skubaus vertimo atveju – ne vėliau kaip prieš 4 (keturias) valandas iki paslaugos atlikimo pradžios.</w:t>
      </w:r>
    </w:p>
    <w:p w14:paraId="16DD3295"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vertimą žodžiu Paslaugos teikėjas turi suteikti gavęs užsakymą (paslaugos teikimo laiką, adresą, vertimo trukmę, kalbą (-as) į (iš) kurią (-as) bus verčiama bei galimą pagalbinę medžiagą) raštu, telefonu ar elektroniniu paštu;</w:t>
      </w:r>
    </w:p>
    <w:p w14:paraId="3EEA4B01"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Paslaugų teikėjas, gavęs iš Perkančiosios organizacijos užsakymą apie vertimo žodžiu paslaugų poreikį, privalo užtikrinti vertimą Perkančiosios organizacijos nurodytoje vietoje nurodytu laiku. Paslaugos turės būti teikiamos Perkančiosios organizacijos nurodytu laiku, įskaitant poilsio ir švenčių dienas bei ne darbo valandas;</w:t>
      </w:r>
    </w:p>
    <w:p w14:paraId="3D4C4D24"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Paslaugų teikėjo kelionės iki Perkančiosios organizacijos nurodytos vietos išlaidos turi būti įskaičiuotos į paslaugų kainą / įkainį;</w:t>
      </w:r>
    </w:p>
    <w:p w14:paraId="33382782"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Paslaugų teikėjas užtikrina nurodyto (-ų) vertėjo (-ų) dalyvavimą visą paslaugų atlikimo laiką;</w:t>
      </w:r>
    </w:p>
    <w:p w14:paraId="0C50805E"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apmokėjimas už vertimą žodžiu skaičiuojamas pagal faktinį vertimo laiką. Vertimo žodžiu laikas apvalinamas kas pusvalandį. Tuo atveju, jei atvykus vertėjui paaiškėja, kad vertimo paslauga nebereikalinga, Paslaugos teikėjui sumokama vieno pusvalandžio vertimo paslaugos kaina;</w:t>
      </w:r>
    </w:p>
    <w:p w14:paraId="07595D56"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Paslaugų teikėjas garantuoja vertimo žodžiu paslaugų kokybę, užtikrinančią sklandų perkančiosios organizacijos darbą dėl tinkamo (užtikrinamas vertimo turinio atitikimas verčiamos informacijos originalo kalba turiniui, atsižvelgiant į konkrečios tematikos terminų specifiškumą) vertimo atlikimo;</w:t>
      </w:r>
    </w:p>
    <w:p w14:paraId="0A5E4ECA" w14:textId="77777777" w:rsidR="001811D5" w:rsidRPr="001811D5" w:rsidRDefault="001811D5" w:rsidP="001811D5">
      <w:pPr>
        <w:numPr>
          <w:ilvl w:val="1"/>
          <w:numId w:val="2"/>
        </w:numPr>
        <w:tabs>
          <w:tab w:val="left" w:pos="851"/>
          <w:tab w:val="left" w:pos="993"/>
          <w:tab w:val="left" w:pos="1134"/>
          <w:tab w:val="left" w:pos="1276"/>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Paslaugų teikėjas pateikia Perkančiajai organizacijai vertėjo (-ų) pavardę ir kontaktinę informaciją ne vėliau kaip prieš 1 darbo dieną iki paslaugų suteikimo pradžios. Esant objektyvioms aplinkybėms, apie kurias teikėjas turi informuoti Perkančiąją organizaciją ne vėliau, kaip likus 1 darbo dienai iki paslaugų suteikimo pradžios, teikėjas gali pasiūlyti kitų vertėjų (negu pasiūlyti teikėjo pasiūlyme) kandidatūras, pateikdamas jų kvalifikaciją ir patirtį pagrindžiančius duomenis – keičiamų vertėjų kvalifikacija ir patirtis turi būti ne mažesnė negu nurodyta pirkimo dokumentuose. Paslaugų teikėjas turi pakeisti siūlomą vertėją kitu, esant motyvuotam Perkančiosios organizacijos prašymui.</w:t>
      </w:r>
    </w:p>
    <w:p w14:paraId="5F0144BE" w14:textId="77777777" w:rsidR="001811D5" w:rsidRPr="001811D5" w:rsidRDefault="001811D5" w:rsidP="001811D5">
      <w:pPr>
        <w:numPr>
          <w:ilvl w:val="0"/>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b/>
          <w:sz w:val="22"/>
        </w:rPr>
      </w:pPr>
      <w:r w:rsidRPr="001811D5">
        <w:rPr>
          <w:rFonts w:ascii="Calibri Light" w:hAnsi="Calibri Light" w:cs="Calibri Light"/>
          <w:b/>
          <w:sz w:val="22"/>
        </w:rPr>
        <w:t>Paslaugų teikėjas privalo:</w:t>
      </w:r>
    </w:p>
    <w:p w14:paraId="4EB7110D"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per 3 (tris) darbo dienas nuo sutarties įsigaliojimo dienos paskirti atstovą ryšiams su Perkančiąja organizacija palaikyti ir apie tai raštu informuoti Perkančiąją organizaciją;</w:t>
      </w:r>
    </w:p>
    <w:p w14:paraId="60160C5E"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 xml:space="preserve">užtikrinti vertimų ir informacijos, gautos paslaugos teikimo metu, konfidencialumą. Paslaugų teikėjas įsipareigoja supažindinti vertėjus su prieglobsčio suteikimo Lietuvos Respublikoje procedūromis, nešališkumo bei konfidencialumo principais, elgesiu apklausų su prieglobsčio prašytojais metu. Perkančioji organizacija pasilieka teisę už šių nuostatų nesilaikymą atsisakyti tam tikro vertėjo paslaugų; </w:t>
      </w:r>
    </w:p>
    <w:p w14:paraId="48E55A86"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garantuoti atlikto vertimo kokybę, t. y. vertimas turi būti techniškai ir gramatiškai teisingas, o turinys – atitikti originalo turinį;</w:t>
      </w:r>
    </w:p>
    <w:p w14:paraId="21CEA17F"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užtikrinti, kad vertimo raštu ir žodžiu bei redagavimo paslaugas atliktų pirkimo dokumentų kvalifikacinius reikalavimus atitinkantys vertėjai ir redaktoriai. Paslaugų teikėjas gali siūlyti kitą, nei konkurso metu numatytą vertėjo ar redaktoriaus kandidatūrą, tačiau ji turi atitikti pirkimo dokumentuose nurodytus kvalifikacinius reikalavimus, tokio vertėjo ir redaktoriaus kandidatūra turi būti pagrįsta pridedamais dokumentais ir raštu (elektroniniu paštu, faksu ar kitomis ryšio priemonėmis) patvirtinta perkančiosios organizacijos;</w:t>
      </w:r>
    </w:p>
    <w:p w14:paraId="0F163E4F"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Perkančiajai organizacijai motyvuotai atsisakius tam tikro vertėjo paslaugų pasiūlyti kitą, nei konkurso metu numatytą vertėjo ar redaktoriaus kandidatūrą, tačiau ji turi atitikti pirkimo dokumentuose nurodytus kvalifikacinius reikalavimus, tokio vertėjo ir redaktoriaus kandidatūra turi būti pagrįsta pridedamais dokumentais ir raštu (elektroniniu paštu, faksu ar kitomis ryšio priemonėmis) patvirtinta perkančiosios organizacijos;</w:t>
      </w:r>
    </w:p>
    <w:p w14:paraId="636126E0"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 xml:space="preserve">Paslaugų teikėjas, teikdamas paslaugas, įsipareigoja laikytis šių aplinkosaugos reikalavimų: mažinti popieriaus sunaudojimą, atsisakyti nebūtino dokumentų kopijavimo ir spausdinimo, rengiama dokumentacija, paslaugų perdavimo–priėmimo aktai Perkančiajai organizacijai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w:t>
      </w:r>
      <w:r w:rsidRPr="001811D5">
        <w:rPr>
          <w:rFonts w:ascii="Calibri Light" w:hAnsi="Calibri Light" w:cs="Calibri Light"/>
          <w:sz w:val="22"/>
        </w:rPr>
        <w:lastRenderedPageBreak/>
        <w:t>paslaugas ar darbus, taikymo tvarkos aprašo patvirtinimo.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p w14:paraId="211D58D6"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 xml:space="preserve">pagal </w:t>
      </w:r>
      <w:r w:rsidRPr="001811D5">
        <w:rPr>
          <w:rFonts w:ascii="Calibri Light" w:hAnsi="Calibri Light" w:cs="Calibri Light"/>
          <w:bCs/>
          <w:sz w:val="22"/>
        </w:rPr>
        <w:t>Perkančiosios organizacijos</w:t>
      </w:r>
      <w:r w:rsidRPr="001811D5">
        <w:rPr>
          <w:rFonts w:ascii="Calibri Light" w:hAnsi="Calibri Light" w:cs="Calibri Light"/>
          <w:sz w:val="22"/>
        </w:rPr>
        <w:t xml:space="preserve"> pageidavimą, nurodytą paslaugos užsakyme, patvirtinti vertimus ir pateikti elektroniniu paštu, išspausdintus popieriuje arba įrašytus į informacinę laikmeną </w:t>
      </w:r>
      <w:r w:rsidRPr="001811D5">
        <w:rPr>
          <w:rFonts w:ascii="Calibri Light" w:hAnsi="Calibri Light" w:cs="Calibri Light"/>
          <w:i/>
          <w:iCs/>
          <w:sz w:val="22"/>
        </w:rPr>
        <w:t>Microsoft Word</w:t>
      </w:r>
      <w:r w:rsidRPr="001811D5">
        <w:rPr>
          <w:rFonts w:ascii="Calibri Light" w:hAnsi="Calibri Light" w:cs="Calibri Light"/>
          <w:sz w:val="22"/>
        </w:rPr>
        <w:t xml:space="preserve"> formatu; </w:t>
      </w:r>
    </w:p>
    <w:p w14:paraId="7DE5CE13"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 xml:space="preserve">užtikrinti vertėjų dalyvavimą Perkančiosios organizacijos rengiamuose mokymuose, skirtuose prieglobsčio srityje dirbantiems vertėjams; </w:t>
      </w:r>
    </w:p>
    <w:p w14:paraId="741FA1EA" w14:textId="77777777" w:rsidR="001811D5" w:rsidRPr="001811D5" w:rsidRDefault="001811D5" w:rsidP="001811D5">
      <w:pPr>
        <w:numPr>
          <w:ilvl w:val="1"/>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sutarties galiojimo laikotarpiu priimti ir atlikti visus pateiktus vertimo užsakymus.</w:t>
      </w:r>
    </w:p>
    <w:p w14:paraId="7C938750" w14:textId="77777777" w:rsidR="001811D5" w:rsidRPr="001811D5" w:rsidRDefault="001811D5" w:rsidP="001811D5">
      <w:pPr>
        <w:numPr>
          <w:ilvl w:val="0"/>
          <w:numId w:val="2"/>
        </w:numPr>
        <w:tabs>
          <w:tab w:val="left" w:pos="851"/>
          <w:tab w:val="left" w:pos="993"/>
          <w:tab w:val="left" w:pos="1134"/>
          <w:tab w:val="left" w:pos="6096"/>
        </w:tabs>
        <w:suppressAutoHyphens w:val="0"/>
        <w:autoSpaceDN/>
        <w:spacing w:after="0" w:line="240" w:lineRule="auto"/>
        <w:ind w:left="0" w:firstLine="567"/>
        <w:jc w:val="both"/>
        <w:textAlignment w:val="auto"/>
        <w:rPr>
          <w:rFonts w:ascii="Calibri Light" w:hAnsi="Calibri Light" w:cs="Calibri Light"/>
          <w:sz w:val="22"/>
        </w:rPr>
      </w:pPr>
      <w:r w:rsidRPr="001811D5">
        <w:rPr>
          <w:rFonts w:ascii="Calibri Light" w:hAnsi="Calibri Light" w:cs="Calibri Light"/>
          <w:sz w:val="22"/>
        </w:rPr>
        <w:t>Pagrindinės pirkimo sutarties sudarymo sąlygos:</w:t>
      </w:r>
    </w:p>
    <w:p w14:paraId="42BB0B43" w14:textId="77777777" w:rsidR="001811D5" w:rsidRPr="001811D5" w:rsidRDefault="001811D5" w:rsidP="001811D5">
      <w:pPr>
        <w:numPr>
          <w:ilvl w:val="1"/>
          <w:numId w:val="2"/>
        </w:numPr>
        <w:tabs>
          <w:tab w:val="left" w:pos="568"/>
          <w:tab w:val="left" w:pos="851"/>
          <w:tab w:val="left" w:pos="1134"/>
          <w:tab w:val="left" w:pos="6096"/>
        </w:tabs>
        <w:suppressAutoHyphens w:val="0"/>
        <w:autoSpaceDN/>
        <w:spacing w:after="0" w:line="240" w:lineRule="auto"/>
        <w:ind w:left="0" w:firstLine="568"/>
        <w:jc w:val="both"/>
        <w:textAlignment w:val="auto"/>
        <w:rPr>
          <w:rFonts w:ascii="Calibri Light" w:hAnsi="Calibri Light" w:cs="Calibri Light"/>
          <w:sz w:val="22"/>
        </w:rPr>
      </w:pPr>
      <w:r w:rsidRPr="001811D5">
        <w:rPr>
          <w:rFonts w:ascii="Calibri Light" w:hAnsi="Calibri Light" w:cs="Calibri Light"/>
          <w:sz w:val="22"/>
        </w:rPr>
        <w:t>Sutartis turi būti sudaroma vadovaujantis Kainodaros taisyklių nustatymo metodikos, patvirtintos Viešųjų pirkimų tarnybos direktoriaus 2017 m. birželio 27 d. įsakymu Nr. 1S-95 „Dėl kainodaros taisyklių nustatymo metodikos patvirtinimo“ 17.2 papunkčio nuostatomis;</w:t>
      </w:r>
    </w:p>
    <w:p w14:paraId="1CABE548" w14:textId="77777777" w:rsidR="001811D5" w:rsidRPr="001811D5" w:rsidRDefault="001811D5" w:rsidP="001811D5">
      <w:pPr>
        <w:numPr>
          <w:ilvl w:val="1"/>
          <w:numId w:val="2"/>
        </w:numPr>
        <w:tabs>
          <w:tab w:val="left" w:pos="568"/>
          <w:tab w:val="left" w:pos="851"/>
          <w:tab w:val="left" w:pos="1134"/>
          <w:tab w:val="left" w:pos="6096"/>
        </w:tabs>
        <w:suppressAutoHyphens w:val="0"/>
        <w:autoSpaceDN/>
        <w:spacing w:after="0" w:line="240" w:lineRule="auto"/>
        <w:ind w:left="0" w:firstLine="568"/>
        <w:jc w:val="both"/>
        <w:textAlignment w:val="auto"/>
        <w:rPr>
          <w:rFonts w:ascii="Calibri Light" w:hAnsi="Calibri Light" w:cs="Calibri Light"/>
          <w:sz w:val="22"/>
        </w:rPr>
      </w:pPr>
      <w:r w:rsidRPr="001811D5">
        <w:rPr>
          <w:rFonts w:ascii="Calibri Light" w:hAnsi="Calibri Light" w:cs="Calibri Light"/>
          <w:sz w:val="22"/>
        </w:rPr>
        <w:t>Perkančioji organizacija įsipareigoja sudaryti Paslaugų teikėjui galimybę konsultuotis su kompetentingais Perkančiosios organizacijos atstovais specifinės terminijos ir techniniais klausimais.</w:t>
      </w:r>
    </w:p>
    <w:p w14:paraId="55F7657A" w14:textId="0EFCCE84" w:rsidR="00735D34" w:rsidRPr="001811D5" w:rsidRDefault="00735D34">
      <w:pPr>
        <w:rPr>
          <w:rFonts w:ascii="Calibri Light" w:hAnsi="Calibri Light" w:cs="Calibri Light"/>
          <w:sz w:val="22"/>
        </w:rPr>
      </w:pPr>
    </w:p>
    <w:p w14:paraId="4A4B0C5C" w14:textId="4F03AC21" w:rsidR="00683C0C" w:rsidRPr="001811D5" w:rsidRDefault="001811D5" w:rsidP="001811D5">
      <w:pPr>
        <w:jc w:val="center"/>
        <w:rPr>
          <w:rFonts w:ascii="Calibri Light" w:hAnsi="Calibri Light" w:cs="Calibri Light"/>
          <w:sz w:val="22"/>
        </w:rPr>
      </w:pPr>
      <w:r>
        <w:rPr>
          <w:rFonts w:ascii="Calibri Light" w:hAnsi="Calibri Light" w:cs="Calibri Light"/>
          <w:sz w:val="22"/>
        </w:rPr>
        <w:t>_________________________</w:t>
      </w:r>
    </w:p>
    <w:sectPr w:rsidR="00683C0C" w:rsidRPr="001811D5" w:rsidSect="001811D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61251503"/>
    <w:multiLevelType w:val="multilevel"/>
    <w:tmpl w:val="AD089E54"/>
    <w:lvl w:ilvl="0">
      <w:start w:val="1"/>
      <w:numFmt w:val="decimal"/>
      <w:lvlText w:val="%1."/>
      <w:lvlJc w:val="left"/>
      <w:pPr>
        <w:ind w:left="502" w:hanging="360"/>
      </w:pPr>
      <w:rPr>
        <w:b w:val="0"/>
      </w:rPr>
    </w:lvl>
    <w:lvl w:ilvl="1">
      <w:start w:val="1"/>
      <w:numFmt w:val="decimal"/>
      <w:lvlText w:val="%1.%2."/>
      <w:lvlJc w:val="left"/>
      <w:pPr>
        <w:ind w:left="1000" w:hanging="432"/>
      </w:pPr>
      <w:rPr>
        <w:rFonts w:hint="default"/>
        <w:b w:val="0"/>
      </w:r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4743979">
    <w:abstractNumId w:val="0"/>
  </w:num>
  <w:num w:numId="2" w16cid:durableId="2087412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37267"/>
    <w:rsid w:val="000D77EF"/>
    <w:rsid w:val="000E1C43"/>
    <w:rsid w:val="001811D5"/>
    <w:rsid w:val="001D3FDB"/>
    <w:rsid w:val="001E7A02"/>
    <w:rsid w:val="0029411E"/>
    <w:rsid w:val="00326B6E"/>
    <w:rsid w:val="003C3231"/>
    <w:rsid w:val="004440E7"/>
    <w:rsid w:val="00452D65"/>
    <w:rsid w:val="00462BCF"/>
    <w:rsid w:val="0057797F"/>
    <w:rsid w:val="00683C0C"/>
    <w:rsid w:val="00735D34"/>
    <w:rsid w:val="0085596E"/>
    <w:rsid w:val="008D3B2D"/>
    <w:rsid w:val="009F69B1"/>
    <w:rsid w:val="00D12884"/>
    <w:rsid w:val="00D40DF5"/>
    <w:rsid w:val="00DC38BE"/>
    <w:rsid w:val="00E21726"/>
    <w:rsid w:val="00E53C87"/>
    <w:rsid w:val="00E66666"/>
    <w:rsid w:val="00E7788A"/>
    <w:rsid w:val="00F54C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37267"/>
    <w:rsid w:val="00064217"/>
    <w:rsid w:val="001B41E4"/>
    <w:rsid w:val="0020343C"/>
    <w:rsid w:val="00434E8B"/>
    <w:rsid w:val="0057797F"/>
    <w:rsid w:val="00743892"/>
    <w:rsid w:val="00764A39"/>
    <w:rsid w:val="008D3B2D"/>
    <w:rsid w:val="009C6CA6"/>
    <w:rsid w:val="00B80478"/>
    <w:rsid w:val="00BD1B19"/>
    <w:rsid w:val="00D7642B"/>
    <w:rsid w:val="00DE4D7B"/>
    <w:rsid w:val="00E21726"/>
    <w:rsid w:val="00E25E51"/>
    <w:rsid w:val="00EA743B"/>
    <w:rsid w:val="00F017E5"/>
    <w:rsid w:val="00F54C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6491</Words>
  <Characters>3701</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4</cp:revision>
  <dcterms:created xsi:type="dcterms:W3CDTF">2025-04-03T11:08:00Z</dcterms:created>
  <dcterms:modified xsi:type="dcterms:W3CDTF">2025-04-03T11:13:00Z</dcterms:modified>
</cp:coreProperties>
</file>